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hint="eastAsia" w:ascii="仿宋" w:hAnsi="仿宋" w:eastAsia="仿宋"/>
          <w:b/>
          <w:bCs/>
          <w:sz w:val="36"/>
          <w:szCs w:val="36"/>
        </w:rPr>
        <w:t>课堂教学奖特等奖基本情况信息登记表</w:t>
      </w:r>
    </w:p>
    <w:p>
      <w:pPr>
        <w:jc w:val="center"/>
        <w:rPr>
          <w:rFonts w:ascii="仿宋" w:hAnsi="仿宋" w:eastAsia="仿宋"/>
          <w:sz w:val="28"/>
          <w:szCs w:val="28"/>
        </w:rPr>
      </w:pPr>
      <w:r>
        <w:rPr>
          <w:rFonts w:hint="eastAsia" w:ascii="仿宋" w:hAnsi="仿宋" w:eastAsia="仿宋"/>
          <w:sz w:val="30"/>
          <w:szCs w:val="30"/>
        </w:rPr>
        <w:t xml:space="preserve">              </w:t>
      </w:r>
      <w:r>
        <w:rPr>
          <w:rFonts w:hint="eastAsia" w:ascii="仿宋" w:hAnsi="仿宋" w:eastAsia="仿宋"/>
          <w:sz w:val="28"/>
          <w:szCs w:val="28"/>
        </w:rPr>
        <w:t xml:space="preserve">  </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18"/>
        <w:gridCol w:w="1254"/>
        <w:gridCol w:w="1219"/>
        <w:gridCol w:w="1220"/>
        <w:gridCol w:w="12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253" w:type="dxa"/>
            <w:vMerge w:val="restart"/>
            <w:vAlign w:val="center"/>
          </w:tcPr>
          <w:p>
            <w:pPr>
              <w:jc w:val="center"/>
              <w:rPr>
                <w:rFonts w:ascii="仿宋" w:hAnsi="仿宋" w:eastAsia="仿宋"/>
                <w:sz w:val="30"/>
                <w:szCs w:val="30"/>
              </w:rPr>
            </w:pPr>
            <w:r>
              <w:rPr>
                <w:rFonts w:hint="eastAsia" w:ascii="仿宋" w:hAnsi="仿宋" w:eastAsia="仿宋"/>
                <w:sz w:val="30"/>
                <w:szCs w:val="30"/>
              </w:rPr>
              <w:t>姓名</w:t>
            </w:r>
          </w:p>
        </w:tc>
        <w:tc>
          <w:tcPr>
            <w:tcW w:w="1218"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马建华</w:t>
            </w:r>
          </w:p>
        </w:tc>
        <w:tc>
          <w:tcPr>
            <w:tcW w:w="1254" w:type="dxa"/>
            <w:vAlign w:val="center"/>
          </w:tcPr>
          <w:p>
            <w:pPr>
              <w:jc w:val="center"/>
              <w:rPr>
                <w:rFonts w:ascii="仿宋" w:hAnsi="仿宋" w:eastAsia="仿宋"/>
                <w:sz w:val="30"/>
                <w:szCs w:val="30"/>
              </w:rPr>
            </w:pPr>
            <w:r>
              <w:rPr>
                <w:rFonts w:hint="eastAsia" w:ascii="仿宋" w:hAnsi="仿宋" w:eastAsia="仿宋"/>
                <w:sz w:val="30"/>
                <w:szCs w:val="30"/>
              </w:rPr>
              <w:t>性别</w:t>
            </w:r>
          </w:p>
        </w:tc>
        <w:tc>
          <w:tcPr>
            <w:tcW w:w="1219"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男</w:t>
            </w:r>
          </w:p>
        </w:tc>
        <w:tc>
          <w:tcPr>
            <w:tcW w:w="1220" w:type="dxa"/>
            <w:vMerge w:val="restart"/>
            <w:vAlign w:val="center"/>
          </w:tcPr>
          <w:p>
            <w:pPr>
              <w:jc w:val="center"/>
              <w:rPr>
                <w:rFonts w:ascii="仿宋" w:hAnsi="仿宋" w:eastAsia="仿宋"/>
                <w:sz w:val="30"/>
                <w:szCs w:val="30"/>
              </w:rPr>
            </w:pPr>
            <w:r>
              <w:rPr>
                <w:rFonts w:hint="eastAsia" w:ascii="仿宋" w:hAnsi="仿宋" w:eastAsia="仿宋"/>
                <w:sz w:val="30"/>
                <w:szCs w:val="30"/>
              </w:rPr>
              <w:t>学历</w:t>
            </w:r>
          </w:p>
        </w:tc>
        <w:tc>
          <w:tcPr>
            <w:tcW w:w="1220"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硕士</w:t>
            </w:r>
          </w:p>
        </w:tc>
        <w:tc>
          <w:tcPr>
            <w:tcW w:w="1790"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drawing>
                <wp:inline distT="0" distB="0" distL="114300" distR="114300">
                  <wp:extent cx="998220" cy="1388745"/>
                  <wp:effectExtent l="0" t="0" r="11430" b="1905"/>
                  <wp:docPr id="1" name="图片 1" descr="爱奇艺2018010315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爱奇艺20180103155021"/>
                          <pic:cNvPicPr>
                            <a:picLocks noChangeAspect="1"/>
                          </pic:cNvPicPr>
                        </pic:nvPicPr>
                        <pic:blipFill>
                          <a:blip r:embed="rId4"/>
                          <a:stretch>
                            <a:fillRect/>
                          </a:stretch>
                        </pic:blipFill>
                        <pic:spPr>
                          <a:xfrm>
                            <a:off x="0" y="0"/>
                            <a:ext cx="998220" cy="13887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253" w:type="dxa"/>
            <w:vMerge w:val="continue"/>
            <w:vAlign w:val="center"/>
          </w:tcPr>
          <w:p>
            <w:pPr>
              <w:jc w:val="center"/>
              <w:rPr>
                <w:rFonts w:ascii="仿宋" w:hAnsi="仿宋" w:eastAsia="仿宋"/>
                <w:sz w:val="30"/>
                <w:szCs w:val="30"/>
              </w:rPr>
            </w:pPr>
          </w:p>
        </w:tc>
        <w:tc>
          <w:tcPr>
            <w:tcW w:w="1218" w:type="dxa"/>
            <w:vMerge w:val="continue"/>
            <w:vAlign w:val="center"/>
          </w:tcPr>
          <w:p>
            <w:pPr>
              <w:jc w:val="center"/>
              <w:rPr>
                <w:rFonts w:ascii="仿宋" w:hAnsi="仿宋" w:eastAsia="仿宋"/>
                <w:sz w:val="30"/>
                <w:szCs w:val="30"/>
              </w:rPr>
            </w:pPr>
          </w:p>
        </w:tc>
        <w:tc>
          <w:tcPr>
            <w:tcW w:w="1254" w:type="dxa"/>
            <w:vAlign w:val="center"/>
          </w:tcPr>
          <w:p>
            <w:pPr>
              <w:jc w:val="center"/>
              <w:rPr>
                <w:rFonts w:ascii="仿宋" w:hAnsi="仿宋" w:eastAsia="仿宋"/>
                <w:sz w:val="30"/>
                <w:szCs w:val="30"/>
              </w:rPr>
            </w:pPr>
            <w:r>
              <w:rPr>
                <w:rFonts w:hint="eastAsia" w:ascii="仿宋" w:hAnsi="仿宋" w:eastAsia="仿宋"/>
                <w:sz w:val="30"/>
                <w:szCs w:val="30"/>
              </w:rPr>
              <w:t>年龄</w:t>
            </w:r>
          </w:p>
        </w:tc>
        <w:tc>
          <w:tcPr>
            <w:tcW w:w="1219" w:type="dxa"/>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39</w:t>
            </w:r>
          </w:p>
        </w:tc>
        <w:tc>
          <w:tcPr>
            <w:tcW w:w="1220" w:type="dxa"/>
            <w:vMerge w:val="continue"/>
            <w:vAlign w:val="center"/>
          </w:tcPr>
          <w:p>
            <w:pPr>
              <w:jc w:val="center"/>
              <w:rPr>
                <w:rFonts w:ascii="仿宋" w:hAnsi="仿宋" w:eastAsia="仿宋"/>
                <w:sz w:val="30"/>
                <w:szCs w:val="30"/>
              </w:rPr>
            </w:pPr>
          </w:p>
        </w:tc>
        <w:tc>
          <w:tcPr>
            <w:tcW w:w="1220" w:type="dxa"/>
            <w:vMerge w:val="continue"/>
            <w:vAlign w:val="center"/>
          </w:tcPr>
          <w:p>
            <w:pPr>
              <w:jc w:val="center"/>
              <w:rPr>
                <w:rFonts w:ascii="仿宋" w:hAnsi="仿宋" w:eastAsia="仿宋"/>
                <w:sz w:val="30"/>
                <w:szCs w:val="30"/>
              </w:rPr>
            </w:pPr>
          </w:p>
        </w:tc>
        <w:tc>
          <w:tcPr>
            <w:tcW w:w="1790"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253" w:type="dxa"/>
            <w:vAlign w:val="center"/>
          </w:tcPr>
          <w:p>
            <w:pPr>
              <w:jc w:val="center"/>
              <w:rPr>
                <w:rFonts w:ascii="仿宋" w:hAnsi="仿宋" w:eastAsia="仿宋"/>
                <w:sz w:val="30"/>
                <w:szCs w:val="30"/>
              </w:rPr>
            </w:pPr>
            <w:r>
              <w:rPr>
                <w:rFonts w:hint="eastAsia" w:ascii="仿宋" w:hAnsi="仿宋" w:eastAsia="仿宋"/>
                <w:sz w:val="30"/>
                <w:szCs w:val="30"/>
              </w:rPr>
              <w:t>专业</w:t>
            </w:r>
          </w:p>
        </w:tc>
        <w:tc>
          <w:tcPr>
            <w:tcW w:w="1218"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中国古代文学</w:t>
            </w:r>
          </w:p>
        </w:tc>
        <w:tc>
          <w:tcPr>
            <w:tcW w:w="1254" w:type="dxa"/>
            <w:vAlign w:val="center"/>
          </w:tcPr>
          <w:p>
            <w:pPr>
              <w:jc w:val="center"/>
              <w:rPr>
                <w:rFonts w:ascii="仿宋" w:hAnsi="仿宋" w:eastAsia="仿宋"/>
                <w:sz w:val="30"/>
                <w:szCs w:val="30"/>
              </w:rPr>
            </w:pPr>
            <w:r>
              <w:rPr>
                <w:rFonts w:hint="eastAsia" w:ascii="仿宋" w:hAnsi="仿宋" w:eastAsia="仿宋"/>
                <w:sz w:val="30"/>
                <w:szCs w:val="30"/>
              </w:rPr>
              <w:t>院系</w:t>
            </w:r>
          </w:p>
        </w:tc>
        <w:tc>
          <w:tcPr>
            <w:tcW w:w="1219"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文学院</w:t>
            </w:r>
          </w:p>
        </w:tc>
        <w:tc>
          <w:tcPr>
            <w:tcW w:w="1220" w:type="dxa"/>
            <w:vAlign w:val="center"/>
          </w:tcPr>
          <w:p>
            <w:pPr>
              <w:jc w:val="center"/>
              <w:rPr>
                <w:rFonts w:ascii="仿宋" w:hAnsi="仿宋" w:eastAsia="仿宋"/>
                <w:sz w:val="30"/>
                <w:szCs w:val="30"/>
              </w:rPr>
            </w:pPr>
            <w:r>
              <w:rPr>
                <w:rFonts w:hint="eastAsia" w:ascii="仿宋" w:hAnsi="仿宋" w:eastAsia="仿宋"/>
                <w:sz w:val="30"/>
                <w:szCs w:val="30"/>
              </w:rPr>
              <w:t>职称</w:t>
            </w:r>
          </w:p>
        </w:tc>
        <w:tc>
          <w:tcPr>
            <w:tcW w:w="1220"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讲师</w:t>
            </w:r>
          </w:p>
        </w:tc>
        <w:tc>
          <w:tcPr>
            <w:tcW w:w="1790"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9174" w:type="dxa"/>
            <w:gridSpan w:val="7"/>
            <w:vAlign w:val="center"/>
          </w:tcPr>
          <w:p>
            <w:pPr>
              <w:jc w:val="center"/>
              <w:rPr>
                <w:rFonts w:ascii="仿宋" w:hAnsi="仿宋" w:eastAsia="仿宋"/>
                <w:sz w:val="30"/>
                <w:szCs w:val="30"/>
              </w:rPr>
            </w:pPr>
            <w:r>
              <w:rPr>
                <w:rFonts w:hint="eastAsia" w:ascii="仿宋" w:hAnsi="仿宋" w:eastAsia="仿宋"/>
                <w:sz w:val="30"/>
                <w:szCs w:val="30"/>
              </w:rPr>
              <w:t>获奖感言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1" w:hRule="atLeast"/>
        </w:trPr>
        <w:tc>
          <w:tcPr>
            <w:tcW w:w="9174" w:type="dxa"/>
            <w:gridSpan w:val="7"/>
            <w:vAlign w:val="center"/>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300" w:rightChars="0" w:firstLine="560" w:firstLineChars="200"/>
              <w:jc w:val="both"/>
              <w:textAlignment w:val="auto"/>
              <w:outlineLvl w:val="9"/>
              <w:rPr>
                <w:rFonts w:hint="eastAsia" w:ascii="仿宋" w:hAnsi="仿宋" w:eastAsia="仿宋" w:cs="仿宋"/>
                <w:color w:val="222222"/>
                <w:sz w:val="28"/>
                <w:szCs w:val="28"/>
                <w:lang w:val="en-US"/>
              </w:rPr>
            </w:pPr>
            <w:r>
              <w:rPr>
                <w:rFonts w:hint="eastAsia" w:ascii="仿宋" w:hAnsi="仿宋" w:eastAsia="仿宋" w:cs="仿宋"/>
                <w:color w:val="000000" w:themeColor="text1"/>
                <w:sz w:val="28"/>
                <w:szCs w:val="28"/>
                <w14:textFill>
                  <w14:solidFill>
                    <w14:schemeClr w14:val="tx1"/>
                  </w14:solidFill>
                </w14:textFill>
              </w:rPr>
              <w:t>我叫马建华，是来自文学院的一名普通老师，这次</w:t>
            </w:r>
            <w:r>
              <w:rPr>
                <w:rFonts w:hint="eastAsia" w:ascii="仿宋" w:hAnsi="仿宋" w:eastAsia="仿宋" w:cs="仿宋"/>
                <w:color w:val="000000" w:themeColor="text1"/>
                <w:sz w:val="28"/>
                <w:szCs w:val="28"/>
                <w:lang w:eastAsia="zh-CN"/>
                <w14:textFill>
                  <w14:solidFill>
                    <w14:schemeClr w14:val="tx1"/>
                  </w14:solidFill>
                </w14:textFill>
              </w:rPr>
              <w:t>在新乡学院第一</w:t>
            </w:r>
            <w:bookmarkStart w:id="2" w:name="_GoBack"/>
            <w:bookmarkEnd w:id="2"/>
            <w:r>
              <w:rPr>
                <w:rFonts w:hint="eastAsia" w:ascii="仿宋" w:hAnsi="仿宋" w:eastAsia="仿宋" w:cs="仿宋"/>
                <w:color w:val="000000" w:themeColor="text1"/>
                <w:sz w:val="28"/>
                <w:szCs w:val="28"/>
                <w:lang w:eastAsia="zh-CN"/>
                <w14:textFill>
                  <w14:solidFill>
                    <w14:schemeClr w14:val="tx1"/>
                  </w14:solidFill>
                </w14:textFill>
              </w:rPr>
              <w:t>届教学课堂奖评选中</w:t>
            </w:r>
            <w:r>
              <w:rPr>
                <w:rFonts w:hint="eastAsia" w:ascii="仿宋" w:hAnsi="仿宋" w:eastAsia="仿宋" w:cs="仿宋"/>
                <w:color w:val="222222"/>
                <w:sz w:val="28"/>
                <w:szCs w:val="28"/>
                <w:lang w:eastAsia="zh-CN"/>
              </w:rPr>
              <w:t>，获得特等奖</w:t>
            </w:r>
            <w:r>
              <w:rPr>
                <w:rFonts w:hint="eastAsia" w:ascii="仿宋" w:hAnsi="仿宋" w:eastAsia="仿宋" w:cs="仿宋"/>
                <w:color w:val="222222"/>
                <w:sz w:val="28"/>
                <w:szCs w:val="28"/>
              </w:rPr>
              <w:t>，说实话，我感到很惭愧，我只是在平凡的教学岗位上做了应该做的事，尽了自己应尽的责任。我知道，在文学院，在我们学校有很多比我更优秀的老师，</w:t>
            </w:r>
            <w:r>
              <w:rPr>
                <w:rFonts w:hint="eastAsia" w:ascii="仿宋" w:hAnsi="仿宋" w:eastAsia="仿宋" w:cs="仿宋"/>
                <w:color w:val="222222"/>
                <w:sz w:val="28"/>
                <w:szCs w:val="28"/>
                <w:lang w:eastAsia="zh-CN"/>
              </w:rPr>
              <w:t>只是由于种种原因，他们没有被推荐上来</w:t>
            </w:r>
            <w:r>
              <w:rPr>
                <w:rFonts w:hint="eastAsia" w:ascii="仿宋" w:hAnsi="仿宋" w:eastAsia="仿宋" w:cs="仿宋"/>
                <w:color w:val="222222"/>
                <w:sz w:val="28"/>
                <w:szCs w:val="28"/>
              </w:rPr>
              <w:t>。</w:t>
            </w:r>
            <w:r>
              <w:rPr>
                <w:rFonts w:hint="eastAsia" w:ascii="仿宋" w:hAnsi="仿宋" w:eastAsia="仿宋" w:cs="仿宋"/>
                <w:color w:val="222222"/>
                <w:sz w:val="28"/>
                <w:szCs w:val="28"/>
                <w:lang w:eastAsia="zh-CN"/>
              </w:rPr>
              <w:t>我希望学校能更好的改进评选制度，把那些默默耕耘在教学第一线的、真正优秀的老师推荐出来</w:t>
            </w:r>
            <w:r>
              <w:rPr>
                <w:rFonts w:hint="eastAsia" w:ascii="仿宋" w:hAnsi="仿宋" w:eastAsia="仿宋" w:cs="仿宋"/>
                <w:color w:val="222222"/>
                <w:sz w:val="28"/>
                <w:szCs w:val="28"/>
                <w:lang w:val="en-US"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0" w:leftChars="0" w:right="300" w:rightChars="0" w:firstLine="560" w:firstLineChars="200"/>
              <w:jc w:val="both"/>
              <w:textAlignment w:val="auto"/>
              <w:outlineLvl w:val="9"/>
              <w:rPr>
                <w:rFonts w:hint="eastAsia" w:ascii="仿宋" w:hAnsi="仿宋" w:eastAsia="仿宋" w:cs="仿宋"/>
                <w:color w:val="222222"/>
                <w:sz w:val="28"/>
                <w:szCs w:val="28"/>
              </w:rPr>
            </w:pPr>
            <w:r>
              <w:rPr>
                <w:rFonts w:hint="eastAsia" w:ascii="仿宋" w:hAnsi="仿宋" w:eastAsia="仿宋" w:cs="仿宋"/>
                <w:color w:val="222222"/>
                <w:sz w:val="28"/>
                <w:szCs w:val="28"/>
              </w:rPr>
              <w:t>我是2001年来学校任教的，任教至今已16年了，回顾16年来的工作，我感觉作为教师最重要的是以下几点：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0" w:leftChars="0" w:right="300" w:rightChars="0" w:firstLine="560" w:firstLineChars="200"/>
              <w:jc w:val="both"/>
              <w:textAlignment w:val="auto"/>
              <w:outlineLvl w:val="9"/>
              <w:rPr>
                <w:rFonts w:hint="eastAsia" w:ascii="仿宋" w:hAnsi="仿宋" w:eastAsia="仿宋" w:cs="仿宋"/>
                <w:color w:val="222222"/>
                <w:sz w:val="28"/>
                <w:szCs w:val="28"/>
              </w:rPr>
            </w:pPr>
            <w:r>
              <w:rPr>
                <w:rFonts w:hint="eastAsia" w:ascii="仿宋" w:hAnsi="仿宋" w:eastAsia="仿宋" w:cs="仿宋"/>
                <w:color w:val="222222"/>
                <w:sz w:val="28"/>
                <w:szCs w:val="28"/>
              </w:rPr>
              <w:t>第一、教师要有良心。家长把自己的孩子送进新乡学院、学生选择新乡学院，都期望在新乡学院接受更好的教育，学有所成。要知道坐在教室的每一个孩子都是一个家庭的希望，每一张面孔背后，都有一对默默操劳的父母，作为教师，承载着学生家长的殷殷期盼，有责任把课上好，把学生培养成才。 所以我们不能愧对教室里那一双双凝视着我的眼睛，不能愧对他们对我们的一声声 “老师”的呼喊，只有把课上好，我们才对得起自己的良心，我们才能获得真正的安心，也才能真正感受到职业幸福感。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0" w:leftChars="0" w:right="300" w:rightChars="0" w:firstLine="560" w:firstLineChars="200"/>
              <w:jc w:val="both"/>
              <w:textAlignment w:val="auto"/>
              <w:outlineLvl w:val="9"/>
              <w:rPr>
                <w:rFonts w:hint="eastAsia" w:ascii="仿宋" w:hAnsi="仿宋" w:eastAsia="仿宋" w:cs="仿宋"/>
                <w:color w:val="222222"/>
                <w:sz w:val="28"/>
                <w:szCs w:val="28"/>
              </w:rPr>
            </w:pPr>
            <w:r>
              <w:rPr>
                <w:rFonts w:hint="eastAsia" w:ascii="仿宋" w:hAnsi="仿宋" w:eastAsia="仿宋" w:cs="仿宋"/>
                <w:color w:val="222222"/>
                <w:sz w:val="28"/>
                <w:szCs w:val="28"/>
              </w:rPr>
              <w:t>第二，教师对工作要用心。常言道，世上无难事，只怕有心人。只要用心，没有做不好的工作，没有上不好的课。这些年我先后主讲了中国文学史，先秦诸子导读，大学语文等课程。论哪一门课程，我都是对照教学计划和教学大纲用心去设计教学方案和准备教学资料。我自己有这样的感受，如果你用心去上课，整个教学过程就会非常富有成效，就能做到让学生目随师转，思随言动，情为意牵，如痴如醉。现在尽管已有多年的教学经验，但我还是会在每堂课前，再把年年都讲作品读一读，再把讲稿改一改，尽力做到每一次上课都能给学生讲出一点新东西来。在</w:t>
            </w:r>
            <w:bookmarkStart w:id="0" w:name="qihoosnap4"/>
            <w:bookmarkEnd w:id="0"/>
            <w:r>
              <w:rPr>
                <w:rFonts w:hint="eastAsia" w:ascii="仿宋" w:hAnsi="仿宋" w:eastAsia="仿宋" w:cs="仿宋"/>
                <w:color w:val="222222"/>
                <w:sz w:val="28"/>
                <w:szCs w:val="28"/>
              </w:rPr>
              <w:t>传授知识的同时，我还注重培养、发展学生良好的品德和人格,</w:t>
            </w:r>
            <w:bookmarkStart w:id="1" w:name="qihoosnap1"/>
            <w:bookmarkEnd w:id="1"/>
            <w:r>
              <w:rPr>
                <w:rFonts w:hint="eastAsia" w:ascii="仿宋" w:hAnsi="仿宋" w:eastAsia="仿宋" w:cs="仿宋"/>
                <w:color w:val="222222"/>
                <w:sz w:val="28"/>
                <w:szCs w:val="28"/>
              </w:rPr>
              <w:t>以实现既要教书又要育人的目的。比如在讲授中国古代文学时候，我会把道德伦理和思想情感教育的内容融入到教学中，用博大精深的中国传统文化、中华民族优良的道德品质来滋润着灌溉学生的心田。但凡在教学过程中出现问题，我总是抱着自省的心态，从不埋怨学生，只会检讨自己</w:t>
            </w:r>
            <w:r>
              <w:rPr>
                <w:rFonts w:hint="eastAsia" w:ascii="仿宋" w:hAnsi="仿宋" w:eastAsia="仿宋" w:cs="仿宋"/>
                <w:color w:val="222222"/>
                <w:sz w:val="28"/>
                <w:szCs w:val="28"/>
                <w:lang w:eastAsia="zh-CN"/>
              </w:rPr>
              <w:t>：课堂上学生不听课，看手机，肯定是我讲课</w:t>
            </w:r>
            <w:r>
              <w:rPr>
                <w:rFonts w:hint="eastAsia" w:ascii="仿宋" w:hAnsi="仿宋" w:eastAsia="仿宋" w:cs="仿宋"/>
                <w:color w:val="222222"/>
                <w:sz w:val="28"/>
                <w:szCs w:val="28"/>
              </w:rPr>
              <w:t>还欠缺一点，</w:t>
            </w:r>
            <w:r>
              <w:rPr>
                <w:rFonts w:hint="eastAsia" w:ascii="仿宋" w:hAnsi="仿宋" w:eastAsia="仿宋" w:cs="仿宋"/>
                <w:color w:val="222222"/>
                <w:sz w:val="28"/>
                <w:szCs w:val="28"/>
                <w:lang w:val="en-US" w:eastAsia="zh-CN"/>
              </w:rPr>
              <w:t>我</w:t>
            </w:r>
            <w:r>
              <w:rPr>
                <w:rFonts w:hint="eastAsia" w:ascii="仿宋" w:hAnsi="仿宋" w:eastAsia="仿宋" w:cs="仿宋"/>
                <w:color w:val="222222"/>
                <w:sz w:val="28"/>
                <w:szCs w:val="28"/>
              </w:rPr>
              <w:t>还可以</w:t>
            </w:r>
            <w:r>
              <w:rPr>
                <w:rFonts w:hint="eastAsia" w:ascii="仿宋" w:hAnsi="仿宋" w:eastAsia="仿宋" w:cs="仿宋"/>
                <w:color w:val="222222"/>
                <w:sz w:val="28"/>
                <w:szCs w:val="28"/>
                <w:lang w:eastAsia="zh-CN"/>
              </w:rPr>
              <w:t>再改进，把课讲</w:t>
            </w:r>
            <w:r>
              <w:rPr>
                <w:rFonts w:hint="eastAsia" w:ascii="仿宋" w:hAnsi="仿宋" w:eastAsia="仿宋" w:cs="仿宋"/>
                <w:color w:val="222222"/>
                <w:sz w:val="28"/>
                <w:szCs w:val="28"/>
              </w:rPr>
              <w:t>得更好。就在这种不断的自我完善的过程中，才赢得了越来越多学生的信任和喜爱。</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0" w:leftChars="0" w:right="300" w:rightChars="0"/>
              <w:jc w:val="both"/>
              <w:textAlignment w:val="auto"/>
              <w:outlineLvl w:val="9"/>
              <w:rPr>
                <w:rFonts w:hint="eastAsia" w:ascii="仿宋" w:hAnsi="仿宋" w:eastAsia="仿宋" w:cs="仿宋"/>
                <w:color w:val="222222"/>
                <w:sz w:val="28"/>
                <w:szCs w:val="28"/>
              </w:rPr>
            </w:pPr>
            <w:r>
              <w:rPr>
                <w:rFonts w:hint="eastAsia" w:ascii="仿宋" w:hAnsi="仿宋" w:eastAsia="仿宋" w:cs="仿宋"/>
                <w:color w:val="222222"/>
                <w:sz w:val="28"/>
                <w:szCs w:val="28"/>
              </w:rPr>
              <w:t xml:space="preserve">     第三、教师对学生要有爱心，</w:t>
            </w:r>
            <w:r>
              <w:rPr>
                <w:rFonts w:hint="eastAsia" w:ascii="仿宋" w:hAnsi="仿宋" w:eastAsia="仿宋" w:cs="仿宋"/>
                <w:color w:val="222222"/>
                <w:sz w:val="28"/>
                <w:szCs w:val="28"/>
                <w:lang w:eastAsia="zh-CN"/>
              </w:rPr>
              <w:t>教学过程其实就是一个传播爱的过程。</w:t>
            </w:r>
            <w:r>
              <w:rPr>
                <w:rFonts w:hint="eastAsia" w:ascii="仿宋" w:hAnsi="仿宋" w:eastAsia="仿宋" w:cs="仿宋"/>
                <w:color w:val="222222"/>
                <w:sz w:val="28"/>
                <w:szCs w:val="28"/>
              </w:rPr>
              <w:t xml:space="preserve">陶行知先生说过，“真的教育是心心相印的活动，唯独从心里发出来，才能打到心里去。”这些年我在教学方面之所以取得一些成就，其实都藏在这样一个简单的理念当中，那就是教师要对有学生真诚无私的爱心。课堂上我是学生的老师，课下我就是学生的朋友，每学期开始的第一节课，我都会将我的手机号码、电子邮箱告诉同学们，无论是学习上、生活上还是思想上，有问题都可以来找我谈。在他们取得成绩时，我会及时给他们鼓励，望他们再接再厉；在他们失意或困惑时，我想办法以合适方式化解他们的烦恼。很多学生在毕业之后经常和我联系，有了成绩时向我报喜，有了困难时征求我的意见，这对一位老师而言，其实就是最大的幸福和荣耀。 </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c>
      </w:tr>
    </w:tbl>
    <w:p>
      <w:pPr>
        <w:jc w:val="righ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2017</w:t>
      </w:r>
      <w:r>
        <w:rPr>
          <w:rFonts w:hint="eastAsia" w:ascii="仿宋" w:hAnsi="仿宋" w:eastAsia="仿宋"/>
          <w:sz w:val="28"/>
          <w:szCs w:val="28"/>
        </w:rPr>
        <w:t xml:space="preserve">年 </w:t>
      </w:r>
      <w:r>
        <w:rPr>
          <w:rFonts w:hint="eastAsia" w:ascii="仿宋" w:hAnsi="仿宋" w:eastAsia="仿宋"/>
          <w:sz w:val="28"/>
          <w:szCs w:val="28"/>
          <w:lang w:val="en-US" w:eastAsia="zh-CN"/>
        </w:rPr>
        <w:t>10</w:t>
      </w:r>
      <w:r>
        <w:rPr>
          <w:rFonts w:hint="eastAsia" w:ascii="仿宋" w:hAnsi="仿宋" w:eastAsia="仿宋"/>
          <w:sz w:val="28"/>
          <w:szCs w:val="28"/>
        </w:rPr>
        <w:t xml:space="preserve">月 </w:t>
      </w:r>
      <w:r>
        <w:rPr>
          <w:rFonts w:hint="eastAsia" w:ascii="仿宋" w:hAnsi="仿宋" w:eastAsia="仿宋"/>
          <w:sz w:val="28"/>
          <w:szCs w:val="28"/>
          <w:lang w:val="en-US" w:eastAsia="zh-CN"/>
        </w:rPr>
        <w:t>31</w:t>
      </w:r>
      <w:r>
        <w:rPr>
          <w:rFonts w:hint="eastAsia" w:ascii="仿宋" w:hAnsi="仿宋" w:eastAsia="仿宋"/>
          <w:sz w:val="28"/>
          <w:szCs w:val="28"/>
        </w:rPr>
        <w:t>日</w:t>
      </w:r>
    </w:p>
    <w:p>
      <w:pPr>
        <w:jc w:val="righ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制表：教学督导办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C8"/>
    <w:rsid w:val="000572E7"/>
    <w:rsid w:val="00367622"/>
    <w:rsid w:val="003D0AD3"/>
    <w:rsid w:val="004C6241"/>
    <w:rsid w:val="00586538"/>
    <w:rsid w:val="0065274E"/>
    <w:rsid w:val="00867805"/>
    <w:rsid w:val="008E72C4"/>
    <w:rsid w:val="00950308"/>
    <w:rsid w:val="00B43486"/>
    <w:rsid w:val="00BB4637"/>
    <w:rsid w:val="00DD40C8"/>
    <w:rsid w:val="00E609F5"/>
    <w:rsid w:val="00EC5F0C"/>
    <w:rsid w:val="09C808D6"/>
    <w:rsid w:val="29AB3B34"/>
    <w:rsid w:val="336257E5"/>
    <w:rsid w:val="37FF193C"/>
    <w:rsid w:val="440053DC"/>
    <w:rsid w:val="69B0093E"/>
    <w:rsid w:val="6FB607D9"/>
    <w:rsid w:val="73C23089"/>
    <w:rsid w:val="7E39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Words>
  <Characters>288</Characters>
  <Lines>2</Lines>
  <Paragraphs>1</Paragraphs>
  <ScaleCrop>false</ScaleCrop>
  <LinksUpToDate>false</LinksUpToDate>
  <CharactersWithSpaces>337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2017-10-26T07:37:00Z</dcterms:created>
  <dc:creator>微软用户</dc:creator>
  <cp:lastModifiedBy>︷＂大脑壳</cp:lastModifiedBy>
  <cp:lastPrinted>2017-10-26T09:48:00Z</cp:lastPrinted>
  <dcterms:modified xsi:type="dcterms:W3CDTF">2018-01-03T07:50:32Z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